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607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 bairro João Paulo,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reivindicações dos moradores, em virtude do estado precário das ruas no referido bairro, o que tem dificultado a passagem dos veículos, favorecendo a ocorrência de acidentes e trazendo diversos transtornos.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