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Prefeitura Municipal a solicitação  instalação de braço de iluminação para o poste situado na  bifurcação entre a Rua Doutor Tuany Toledo e Rua Zilda Barros Franco, próximo ao nº 220,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referidas ruas reclamam da falta de iluminação pública no local, o que causa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