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 solicitação de capina e  de  limpeza por toda a extensão da Rua Doutor Joaquim Coelho Filho e também, a notificação de proprietários de terrenos baldios localizados na mesma rua, no Bairro Jardim Noronha, para que efetuem a limpeza de sus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reclamações recebidas dos moradores e comerciantes desta rua, quanto ao acúmulo de lixo e mato alto nos terrenos e na própria via, em virtude dos quais ocorre o aparecimento de insetos e de animais peçonhentos, ocasionando risco à saúde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