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619</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ao setor responsável da Administração Pública  solicitação de limpeza, manutenção e iluminação para a Praça Irmã Maria Imaculada Santíssima, localizada entre as Ruas Cássio Carvalho Coutinho e Frederico Ozanan (em frente à Paróquia Nossa Senhora de Fátima), no Bairro Santa Elisa.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praça está com mato alto, sujeira, pisos arrebentados e a calçada no entorno da praça bastante destruída. Não há iluminação na praça, gerando total falta de segurança por moradores, crianças que utilizam salas próximas ao local para ter aulas de catequese e toda a população que por ali transitam. Este local também está servindo como abrigo de moradores de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25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Rafael Aboláfio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25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