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em toda a extensão da Rua Eduardo de Souza Gouveia, no 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