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operação tapa buraco  na rua João Paulo II e em toda a extensão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