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SSolicitar ao setor responsável da Administração Pública a designação de varredor de rua na Rua Heliodora,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