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1258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providências urgentes para a instalação de sinalização adequada na Rua Padre Vitor (rua ao lado da antiga Volkswagen),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Considerando a importância da segurança viária para a comunidade, solicito que sejam realizadas as devidas vistorias e, se necessário, a implantação de sinalização vertical e horizontal, como faixas de pedestres, placas indicativas e redutores de velocidade. 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