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1263</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Arlindo Motta Paes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em caráter de urgência, a construção de um redutor de velocidade na Rua Ciro Hermínio de Oliveira, no bairro Faisqueira.</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Moradores da referida rua, procuraram nosso gabinete, relatando os transtornos sofridos em decorrência de veículos que trafegam em alta velocidade por esta via. Há poucos dias, um cachorro foi atropelado nessa rua, por motociclista em alta velocidade.</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20 de agosto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20 de agosto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20 de agosto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