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1250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Miguel Júnior Tomatinho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quebra-molas na Avenida João Batista Piffer, no bairro São Cristóvão, entre os números 165 e 209.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da rua supracitada relatam que o veículos circulam em alta velocidade no local, gerando acidentes graves, tanto envolvendo veículos quanto pedestres. Portanto, a construção de um quebra-molas ajudará na redução da velocidade e de acidentes. Deste modo solicitam sua atenção especial no pedido.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