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patrolamento e cascalhamento da Estrada Rural no Bairro Canta Galo, nas proximidades da Antiga Escola (antiga Boate da Neidinha).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tomada por buracos que, principalmente nas épocas de chuvas, torna difícil o acesso dos moradores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