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 na iluminação pública na região da Avenida Abreu Lima e Rua São José.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região central que, por falta de iluminação pública adequada, propicia situações que ameaçam a segurança e o sossego dos moradores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