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1239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Luiz Antônio de Carvalho, no bairro Conjunto Habitacional Doutor Custódio Ribeiro de Miranda/São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