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João Guilherme Garcia,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