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realize a notificação dos proprietários dos lotes localizados na Av. Major Rubens Storino, próximo à CISAMESP, para que procedam com a limpeza, incluindo a capina.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se faz necessária devido ao acúmulo de lixo e mato alto, que têm gerado diversas reclamações por parte dos moradores, além de representar risco à saúde pública e à segurança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