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</w:t>
      </w:r>
      <w:r w:rsidR="008578E6">
        <w:t xml:space="preserve">s Vereadores </w:t>
      </w:r>
      <w:r w:rsidRPr="003907D5">
        <w:t>signatário</w:t>
      </w:r>
      <w:r w:rsidR="008578E6">
        <w:t>s</w:t>
      </w:r>
      <w:r w:rsidRPr="003907D5">
        <w:t xml:space="preserve"> desta </w:t>
      </w:r>
      <w:proofErr w:type="gramStart"/>
      <w:r w:rsidRPr="003907D5">
        <w:t>requer</w:t>
      </w:r>
      <w:r w:rsidR="008578E6">
        <w:t>em</w:t>
      </w:r>
      <w:r w:rsidRPr="003907D5">
        <w:t>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formação de uma mesa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de discussão e  estudo entre os vereadores, o Secretário de Trânsito e aos Superintendentes de Esporte, Cultura e Lazer, sobre a possibilidades de fechamento da Avenida Doutor Lisboa aos domingos, para a prática de lazer, cultura e esporte.</w:t>
      </w:r>
    </w:p>
    <w:p w:rsidR="002B7D13" w:rsidRDefault="002B7D13" w:rsidP="00231962">
      <w:pPr>
        <w:ind w:right="567" w:firstLine="2835"/>
        <w:jc w:val="both"/>
        <w:rPr>
          <w:b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578E6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aprovação do Dia Municipal do Ciclista, proposto pelo Exmo. Vereador Rodrigo Modesto, assim como a reunião com a Associação dos Pa</w:t>
      </w:r>
      <w:r w:rsidR="006164CA">
        <w:rPr>
          <w:rFonts w:ascii="Times New Roman" w:eastAsia="Times New Roman" w:hAnsi="Times New Roman" w:cs="Times New Roman"/>
          <w:szCs w:val="24"/>
        </w:rPr>
        <w:t>steleiros de Farinha de Milho e</w:t>
      </w:r>
      <w:r>
        <w:rPr>
          <w:rFonts w:ascii="Times New Roman" w:eastAsia="Times New Roman" w:hAnsi="Times New Roman" w:cs="Times New Roman"/>
          <w:szCs w:val="24"/>
        </w:rPr>
        <w:t xml:space="preserve"> diálogos com a Superintendência de Cultura</w:t>
      </w:r>
      <w:r w:rsidR="007726A5">
        <w:rPr>
          <w:rFonts w:ascii="Times New Roman" w:eastAsia="Times New Roman" w:hAnsi="Times New Roman" w:cs="Times New Roman"/>
          <w:szCs w:val="24"/>
        </w:rPr>
        <w:t>,</w:t>
      </w:r>
      <w:r w:rsidR="006164CA">
        <w:rPr>
          <w:rFonts w:ascii="Times New Roman" w:eastAsia="Times New Roman" w:hAnsi="Times New Roman" w:cs="Times New Roman"/>
          <w:szCs w:val="24"/>
        </w:rPr>
        <w:t xml:space="preserve"> demonstra</w:t>
      </w:r>
      <w:r>
        <w:rPr>
          <w:rFonts w:ascii="Times New Roman" w:eastAsia="Times New Roman" w:hAnsi="Times New Roman" w:cs="Times New Roman"/>
          <w:szCs w:val="24"/>
        </w:rPr>
        <w:t xml:space="preserve"> a possibilidade de ocupação salutar do espaço público desta área central sem transtornos à municipalidade.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medida traria espaço de lazer para moradores das áreas centrais, medidas de incentivo ao comércio central, benefícios à tranquilidade dos moradores, espaço para práticas de esporte e iniciativas culturais. Diante disto, solicitamos uma mesa de discussão visando </w:t>
      </w:r>
      <w:proofErr w:type="gramStart"/>
      <w:r>
        <w:rPr>
          <w:rFonts w:ascii="Times New Roman" w:eastAsia="Times New Roman" w:hAnsi="Times New Roman" w:cs="Times New Roman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tomada de medidas viáveis para efetivar a ação citada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8578E6" w:rsidTr="008578E6">
        <w:trPr>
          <w:trHeight w:val="452"/>
        </w:trPr>
        <w:tc>
          <w:tcPr>
            <w:tcW w:w="8508" w:type="dxa"/>
            <w:gridSpan w:val="2"/>
          </w:tcPr>
          <w:p w:rsid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D52C1" w:rsidRDefault="000D52C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8578E6" w:rsidTr="008578E6">
        <w:trPr>
          <w:trHeight w:val="212"/>
        </w:trPr>
        <w:tc>
          <w:tcPr>
            <w:tcW w:w="8508" w:type="dxa"/>
            <w:gridSpan w:val="2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8578E6" w:rsidTr="008578E6">
        <w:trPr>
          <w:trHeight w:val="232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8578E6" w:rsidTr="008578E6">
        <w:trPr>
          <w:trHeight w:val="569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578E6" w:rsidTr="008578E6">
        <w:trPr>
          <w:trHeight w:val="232"/>
        </w:trPr>
        <w:tc>
          <w:tcPr>
            <w:tcW w:w="4253" w:type="dxa"/>
            <w:hideMark/>
          </w:tcPr>
          <w:p w:rsidR="008578E6" w:rsidRPr="008578E6" w:rsidRDefault="008578E6" w:rsidP="003F37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A</w:t>
            </w:r>
            <w:r w:rsidR="003F379C">
              <w:rPr>
                <w:color w:val="000000"/>
                <w:sz w:val="20"/>
                <w:szCs w:val="20"/>
              </w:rPr>
              <w:t>DRIANO DA FARMÁCIA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8578E6" w:rsidTr="008578E6">
        <w:trPr>
          <w:trHeight w:val="569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578E6" w:rsidTr="008578E6">
        <w:trPr>
          <w:trHeight w:val="232"/>
        </w:trPr>
        <w:tc>
          <w:tcPr>
            <w:tcW w:w="4253" w:type="dxa"/>
            <w:hideMark/>
          </w:tcPr>
          <w:p w:rsidR="008578E6" w:rsidRPr="008578E6" w:rsidRDefault="003F37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8578E6" w:rsidTr="008578E6">
        <w:trPr>
          <w:trHeight w:val="569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578E6" w:rsidTr="008578E6">
        <w:trPr>
          <w:trHeight w:val="232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578E6"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 w:rsidRPr="008578E6"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8578E6" w:rsidTr="008578E6">
        <w:trPr>
          <w:trHeight w:val="569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8578E6" w:rsidTr="008578E6">
        <w:trPr>
          <w:trHeight w:val="218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8578E6" w:rsidTr="008578E6">
        <w:trPr>
          <w:trHeight w:val="569"/>
        </w:trPr>
        <w:tc>
          <w:tcPr>
            <w:tcW w:w="4253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578E6" w:rsidRPr="008578E6" w:rsidRDefault="008578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578E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8578E6" w:rsidRPr="008578E6" w:rsidRDefault="00666832" w:rsidP="008578E6">
      <w:pPr>
        <w:spacing w:line="280" w:lineRule="auto"/>
        <w:rPr>
          <w:color w:val="000000"/>
          <w:sz w:val="20"/>
          <w:szCs w:val="20"/>
        </w:rPr>
      </w:pPr>
      <w:r w:rsidRPr="00666832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61.9pt;margin-top:9.5pt;width:222.7pt;height:57.2pt;z-index:251662336;mso-position-horizontal-relative:text;mso-position-vertical-relative:text;mso-width-relative:margin;mso-height-relative:margin">
            <v:textbox style="mso-next-textbox:#_x0000_s2052">
              <w:txbxContent>
                <w:p w:rsidR="008578E6" w:rsidRDefault="008578E6" w:rsidP="008578E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8578E6" w:rsidRDefault="008578E6" w:rsidP="008578E6">
                  <w:pPr>
                    <w:rPr>
                      <w:rFonts w:ascii="Arial" w:hAnsi="Arial" w:cs="Arial"/>
                    </w:rPr>
                  </w:pPr>
                </w:p>
                <w:p w:rsidR="008578E6" w:rsidRDefault="008578E6" w:rsidP="008578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  <w:r w:rsidR="008578E6" w:rsidRPr="008578E6">
        <w:rPr>
          <w:color w:val="000000"/>
          <w:sz w:val="20"/>
          <w:szCs w:val="20"/>
        </w:rPr>
        <w:t xml:space="preserve">                    ADRIANO DA FARMÁCIA</w:t>
      </w:r>
    </w:p>
    <w:p w:rsidR="008578E6" w:rsidRPr="008578E6" w:rsidRDefault="008578E6" w:rsidP="008578E6">
      <w:pPr>
        <w:spacing w:line="280" w:lineRule="auto"/>
        <w:rPr>
          <w:color w:val="000000"/>
          <w:sz w:val="20"/>
          <w:szCs w:val="20"/>
        </w:rPr>
      </w:pPr>
      <w:r w:rsidRPr="008578E6">
        <w:rPr>
          <w:color w:val="000000"/>
          <w:sz w:val="20"/>
          <w:szCs w:val="20"/>
        </w:rPr>
        <w:t xml:space="preserve">                                 VEREADOR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31E54" w:rsidRDefault="00666832">
      <w:r w:rsidRPr="00666832">
        <w:rPr>
          <w:b/>
          <w:noProof/>
          <w:color w:val="000000"/>
        </w:rPr>
        <w:pict>
          <v:shape id="_x0000_s2050" type="#_x0000_t202" style="position:absolute;margin-left:202.85pt;margin-top:101.8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8578E6" w:rsidRDefault="00080932" w:rsidP="008578E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231E54" w:rsidSect="002B7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D4" w:rsidRDefault="001141D4" w:rsidP="007F393F">
      <w:r>
        <w:separator/>
      </w:r>
    </w:p>
  </w:endnote>
  <w:endnote w:type="continuationSeparator" w:id="0">
    <w:p w:rsidR="001141D4" w:rsidRDefault="001141D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68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41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41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41D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41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D4" w:rsidRDefault="001141D4" w:rsidP="007F393F">
      <w:r>
        <w:separator/>
      </w:r>
    </w:p>
  </w:footnote>
  <w:footnote w:type="continuationSeparator" w:id="0">
    <w:p w:rsidR="001141D4" w:rsidRDefault="001141D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41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683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6683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41D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41D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41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2C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1D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3C26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D13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379C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A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832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6A5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699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8E6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5DDB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1F1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3DC9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33A3-2614-4758-821A-3F290A8F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2017-05-08T17:51:00Z</cp:lastPrinted>
  <dcterms:created xsi:type="dcterms:W3CDTF">2017-05-08T16:15:00Z</dcterms:created>
  <dcterms:modified xsi:type="dcterms:W3CDTF">2017-05-08T17:53:00Z</dcterms:modified>
</cp:coreProperties>
</file>