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 notificação dos proprietários dos lotes localizados na Rua Adilson Custódio, bairro Colina de Santa Bárbara, para que procedam com a capina e a limpeza dos seus respectivos lotes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manutenção adequada desses lotes tem contribuído para o acúmulo de lixo e proliferação de insetos e roedores, além de causar transtornos aos moradores vizinhos e prejudicar a estética urbana do bairro. A realização da capina e limpeza é essencial para manter a saúde pública e a qualidade de vida dos munícipes.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