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Pública, em caráter de urgência, que seja efetuado o serviço de  limpeza e de capina do "buracão", ao lado dos bairros Andorinha, Recantos dos Fernandes e Santa Clara.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ao lado do "buracão"  reivindicam que seja efetuada a capina e a limpeza do local, pois, este  serve de caminho  e acesso aos moradores para o  trabalhar e para a escolas, e como se encontra torna perigosa a travessia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