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passada máquina e, posteriormente, feito o cascalhamento ou a fresa asfáltica, em frente ao Centro de Bem-Estar Animal.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para garantir o acesso seguro e eficiente ao Centro de Bem-Estar Animal, proporcionando uma pavimentação adequada, melhorando significativamente as condições da via e promovendo maior durabilidade e segurança.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