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na Rua Joaquim Jesuíno e na Avenida Três Corações,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à limpeza dos locais.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limpeza e o lixo acumulado estão provocando o aparecimento de insetos, ratos, aranhas e outros animais peçonhentos, merecendo a atenção do órgão competente. Desta forma, resta evidente que a presente solicitação deve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