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1015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 a notificação dos proprietários dos lotes localizados na Av. Major Rubens Storino, próximo à CISAMESP, para que procedam com a limpeza e a capina.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solicitação se faz necessária devido ao acúmulo de lixo e mato alto, que têm gerado diversas reclamações por parte dos moradores, além de representar risco à saúde pública e à segurança da comunidade.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