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e a colocação de placas para sinalização dos redutores de velocidade situados em toda a extensão da Rua Emília Rodrigues Navaretto, no bairro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sinalização dos redutores de velocidade na rua citada torna-os de difícil visualização, principalmente à noite,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