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redutor de velocidade na Rua 05, no Bairro Colina Verde.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construção de redutor de velocidade no local, tendo em vista que os veículos estão transitando por ali em alta velocidade. Assim, resta evidente que a presente solicitação se inspira no interesse público, merecendo a acolhida pelo Poder Executivo,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julho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julho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