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E77A6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988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E77A6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E77A66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E77A66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E77A66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instalação de lixeiras rurais, nos bairros do Pantano, Massaranduba, Curralinho, Fazendinha e Carrasco.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E77A6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E77A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para a instalação de lixeiras nos locais mencionados. Os moradores reclamam que não há lugar adequado para jogar lixo fazendo com que as pessoas deixem os resíduos e</w:t>
      </w:r>
      <w:r w:rsidRPr="00AF055C">
        <w:rPr>
          <w:rFonts w:ascii="Times New Roman" w:eastAsia="Times New Roman" w:hAnsi="Times New Roman" w:cs="Times New Roman"/>
          <w:szCs w:val="24"/>
        </w:rPr>
        <w:t xml:space="preserve">m qualquer lugar das estradas ou que ateiem fogo nos resíduos. Ademais, cabe destacar que as lixeiras rurais precisam ser feitas com “tampa” para que os animais não tenham a chance de comer o lixo descartado.  </w:t>
      </w:r>
    </w:p>
    <w:p w:rsidR="0046275C" w:rsidRPr="00AF055C" w:rsidRDefault="004627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46275C" w:rsidRPr="00AF055C" w:rsidRDefault="00E77A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O descarte incorreto do lixo provoca danos à</w:t>
      </w:r>
      <w:r w:rsidRPr="00AF055C">
        <w:rPr>
          <w:rFonts w:ascii="Times New Roman" w:eastAsia="Times New Roman" w:hAnsi="Times New Roman" w:cs="Times New Roman"/>
          <w:szCs w:val="24"/>
        </w:rPr>
        <w:t xml:space="preserve"> saúde, depreciações do lugar onde moradores vivem e as crianças brincam, além de provocar o aparecimento de insetos, ratos, aranhas e outros animais peçonhentos, necessitando de medidas urgentes para a solução deste problema, de modo a preservar a saúde e</w:t>
      </w:r>
      <w:r w:rsidRPr="00AF055C">
        <w:rPr>
          <w:rFonts w:ascii="Times New Roman" w:eastAsia="Times New Roman" w:hAnsi="Times New Roman" w:cs="Times New Roman"/>
          <w:szCs w:val="24"/>
        </w:rPr>
        <w:t xml:space="preserve"> propiciar melhor qualidade de vida aos munícipes.</w:t>
      </w:r>
    </w:p>
    <w:p w:rsidR="0046275C" w:rsidRPr="00AF055C" w:rsidRDefault="004627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46275C" w:rsidRPr="00AF055C" w:rsidRDefault="00E77A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a instalação de lixeiras desperta a consciência do povo para manutenção de um lugar limpo e organizado, respeitando a natureza e também o trabalho da administração pública. Desta forma, resta evide</w:t>
      </w:r>
      <w:r w:rsidRPr="00AF055C">
        <w:rPr>
          <w:rFonts w:ascii="Times New Roman" w:eastAsia="Times New Roman" w:hAnsi="Times New Roman" w:cs="Times New Roman"/>
          <w:szCs w:val="24"/>
        </w:rPr>
        <w:t>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E77A66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30 de julho de 2024.</w:t>
      </w:r>
    </w:p>
    <w:p w:rsidR="00DD1936" w:rsidRDefault="00DD1936" w:rsidP="00DD1936"/>
    <w:p w:rsidR="008E258C" w:rsidRPr="00BD43CD" w:rsidRDefault="00E77A66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E77A66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E77A66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9.7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BChQAH3QAAAAcB&#10;AAAPAAAAAAAAAAAAAAAAAGIEAABkcnMvZG93bnJldi54bWxQSwUGAAAAAAQABADzAAAAbAUAAAAA&#10;">
                <v:textbox>
                  <w:txbxContent>
                    <w:p w:rsidR="00DD1936" w:rsidRPr="006C0EDA" w:rsidRDefault="00E77A66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E77A66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66" w:rsidRDefault="00E77A66">
      <w:r>
        <w:separator/>
      </w:r>
    </w:p>
  </w:endnote>
  <w:endnote w:type="continuationSeparator" w:id="0">
    <w:p w:rsidR="00E77A66" w:rsidRDefault="00E7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77A6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66" w:rsidRDefault="00E77A66">
      <w:r>
        <w:separator/>
      </w:r>
    </w:p>
  </w:footnote>
  <w:footnote w:type="continuationSeparator" w:id="0">
    <w:p w:rsidR="00E77A66" w:rsidRDefault="00E77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77A6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275C"/>
    <w:rsid w:val="00464517"/>
    <w:rsid w:val="00502A82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E77A66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D94812-E498-4B4D-9D5B-D23BCB8E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2024-07-24T19:24:00Z</dcterms:modified>
</cp:coreProperties>
</file>