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responsável para que proceda com a reforma da calçada na Rua Ari Rosa, em frente ao nº 160,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calçada atual encontra-se em condições precárias, o que compromete a segurança e a mobilidade dos pedestres que transitam pelo local.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