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 de velocidade na Rua Maria Guilhermina Franco, na altura do nº 215, no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Av. Hebert Campos (Dique II) tem uma entrada para esta via, de modo que há uma grande circulação de carros, de motos e de circulares nesta, podendo até ocasionar grandes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