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Pedro Chiarini, no bairro Faisqueira,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reivindicações dos moradores do bairro, que reclamam da situação precária da rua em virtude da existência de buracos, de lama e de esgoto, o que dificulta o tráfego e a passagem dos pedestres, e provoca o alagamento das casas, causando muitos riscos e transtornos para a população local.  Cumpre salientar que trata-se de um problema antigo e que já foram feitas várias tentativas para solução do problema pelos moradores, porém, sem êxito.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