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nas Ruas: Maria Augusta Barreiro, Três Corações, Piranguinho, Heliodora e na Av.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as ruas citadas encontram-se com acúmulo de lixo, o que causa grande transtorno, além de aparecimento de animais peçonhentos. Assim, por questões de bem-estar e de saúde pública, solicitamos a adoção das medidas cabíveis e, desde já, agradecemos.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