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da operação tapa buraco na rua principal do bairro Massaranduba,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da operação tapa-buraco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