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o reforço da sinalização horizontal com a construção de uma faixa elevada no local, na Avenida Vicente Simões, em frente ao supermercado Alvorada.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pela população com o intuito de reforçar a sinalização no local, evitando acidentes e perigo para as pessoas que transitam por ali diante do fluxo intenso de veículos. 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9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