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899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que sejam realizados os serviços de reforma e pintura da rampa da quadra localizada no bairro Jardim Yara.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Os usuários da quadra têm reportado que a rampa se encontra em estado precário, necessitando de reparos urgentes para garantir a segurança e a boa utilização do espaço público. Segue fotos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