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878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o recapeamento asfáltico da Rua José Valias L. Galvão, bairro Bom Jesus.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 para que o Poder Executivo Municipal realize o recapeamento asfáltico da rua mencionada, tendo em vista os buracos e ondulações que estão por toda sua extensão.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