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Travessa Guido Boch,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moradores, no que tange a realização do recapeamento asfáltico do local devido aos buracos e ondulações por toda extensão da Travessa.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