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das ruas Lázaro de Carvalho, Dr. Mario Toledo e Salvador Santos Patrício, no Bairro Jardim Aureliano.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realização do recapeamento asfáltico das ruas devido aos buracos e ondulações.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