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795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substituição da calha da quadra poliesportiva localizada no bairro Jardim Yara.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Atualmente, a calha existente apresenta diversos furos, o que ocasiona infiltrações e alagamentos durante os períodos de chuva. Essa situação não só compromete a qualidade do espaço esportivo, mas também representa um sério risco de acidentes para os praticantes de atividades físicas, devido ao aumento do risco de escorregões e quedas.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