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Municipal, estudo de viabilidade para a troca do ponto de táxi localizado em frente ao ambulatório do Hospital Regional para próximo da travessia elevada (também em frente ao hospital).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 o ponto de táxi está localizado bem em frente ao ambulatório do Hospital Regional. Quando as ambulâncias ou outros veículos que estão atendendo demandas de emergência chegam até o hospital e precisam estacionar, os táxis que estão parados no ponto atrapalham o tráfego. Dessa forma, faz-se necessária a troca do ponto de taxi para próximo da travessia elevada, liberando, assim, espaço para as ambulâncias e demais veículos que necessitem parar em frente ao hospital.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