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na Rua Gilberto Galeno de Souza,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diante do grande fluxo de veículos que transitam ali em alta velocidade, necessitando, assim, do reforço das sinalizações horizontais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sinalização horizontal solicitada consiste na pintura da palavra “pare” ou “devagar” sobre o pavimento da via, informando ao condutor dos veículos onde é a área de parada obrigatória. Esse tipo de sinalização permite que seja feito o controle do tráfego, garantindo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