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providências urgentes para a instalação de sinalização e redutores de velocidade na Rua Professor Antônio Coutinho Rezende, localizada no bairro Presidente Juscelino.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Recentemente, recebi relatos preocupantes sobre a falta de sinalização adequada nessa via, o que resultou em um acidente de trânsito. Diante dessa situação, é imprescindível que sejam tomadas medidas para garantir a segurança dos pedestres e condutores que transitam por essa região.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ausência de placas de sinalização/proibição e lombadas tem contribuído para uma movimentação caótica de veículos, colocando em risco a integridade física dos cidadãos. Portanto, solicito encarecidamente que sejam realizados os seguintes serviços: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Instalação de placas de sinalização de proibição e advertência, de acordo com a necessidade identificada no local;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Implementação de lombadas para controle de velocidade e segurança dos pedestres.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