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E6A29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4B13D8">
        <w:rPr>
          <w:rFonts w:ascii="Times New Roman" w:hAnsi="Times New Roman" w:cs="Times New Roman"/>
          <w:b/>
          <w:color w:val="000000"/>
        </w:rPr>
        <w:t>7932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E6A29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 O MÊS</w:t>
      </w:r>
      <w:r w:rsidR="00080DDA">
        <w:rPr>
          <w:rFonts w:ascii="Times New Roman" w:hAnsi="Times New Roman"/>
          <w:b/>
          <w:sz w:val="24"/>
          <w:szCs w:val="24"/>
        </w:rPr>
        <w:t xml:space="preserve"> "JULHO ÂMBAR" </w:t>
      </w:r>
      <w:r w:rsidR="00456A5B">
        <w:rPr>
          <w:rFonts w:ascii="Times New Roman" w:hAnsi="Times New Roman"/>
          <w:b/>
          <w:sz w:val="24"/>
          <w:szCs w:val="24"/>
        </w:rPr>
        <w:t xml:space="preserve">COMO </w:t>
      </w:r>
      <w:r>
        <w:rPr>
          <w:rFonts w:ascii="Times New Roman" w:hAnsi="Times New Roman"/>
          <w:b/>
          <w:sz w:val="24"/>
          <w:szCs w:val="24"/>
        </w:rPr>
        <w:t xml:space="preserve">MÊS DE CONSCIENTIZAÇÃO </w:t>
      </w:r>
      <w:r w:rsidR="00477A3A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O LUTO PARENTAL, NO CALENDÁRIO OFICIAL DO MUNICÍPIO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E6A29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Elizelto Guido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AE6A29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 w:rsidRPr="00080DD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instituído no calendário ofici</w:t>
      </w:r>
      <w:r w:rsidR="00080DDA">
        <w:rPr>
          <w:rFonts w:ascii="Times New Roman" w:hAnsi="Times New Roman" w:cs="Times New Roman"/>
        </w:rPr>
        <w:t xml:space="preserve">al do Município de Pouso Alegre, </w:t>
      </w:r>
      <w:r>
        <w:rPr>
          <w:rFonts w:ascii="Times New Roman" w:hAnsi="Times New Roman" w:cs="Times New Roman"/>
        </w:rPr>
        <w:t>MG</w:t>
      </w:r>
      <w:r w:rsidR="00080DDA">
        <w:rPr>
          <w:rFonts w:ascii="Times New Roman" w:hAnsi="Times New Roman" w:cs="Times New Roman"/>
        </w:rPr>
        <w:t>,</w:t>
      </w:r>
      <w:r w:rsidR="00456A5B">
        <w:rPr>
          <w:rFonts w:ascii="Times New Roman" w:hAnsi="Times New Roman" w:cs="Times New Roman"/>
        </w:rPr>
        <w:t xml:space="preserve"> o mês</w:t>
      </w:r>
      <w:r>
        <w:rPr>
          <w:rFonts w:ascii="Times New Roman" w:hAnsi="Times New Roman" w:cs="Times New Roman"/>
        </w:rPr>
        <w:t xml:space="preserve"> </w:t>
      </w:r>
      <w:r w:rsidR="004B13D8">
        <w:rPr>
          <w:rFonts w:ascii="Times New Roman" w:hAnsi="Times New Roman" w:cs="Times New Roman"/>
        </w:rPr>
        <w:t>“</w:t>
      </w:r>
      <w:proofErr w:type="gramStart"/>
      <w:r w:rsidR="004B13D8">
        <w:rPr>
          <w:rFonts w:ascii="Times New Roman" w:hAnsi="Times New Roman" w:cs="Times New Roman"/>
        </w:rPr>
        <w:t>Julho</w:t>
      </w:r>
      <w:proofErr w:type="gramEnd"/>
      <w:r w:rsidR="004B13D8">
        <w:rPr>
          <w:rFonts w:ascii="Times New Roman" w:hAnsi="Times New Roman" w:cs="Times New Roman"/>
        </w:rPr>
        <w:t xml:space="preserve"> Âmbar”</w:t>
      </w:r>
      <w:r>
        <w:rPr>
          <w:rFonts w:ascii="Times New Roman" w:hAnsi="Times New Roman" w:cs="Times New Roman"/>
        </w:rPr>
        <w:t xml:space="preserve"> dedicado à conscientização do luto parental.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 w:rsidRPr="00080DDA">
        <w:rPr>
          <w:rFonts w:ascii="Times New Roman" w:hAnsi="Times New Roman" w:cs="Times New Roman"/>
          <w:b/>
        </w:rPr>
        <w:t xml:space="preserve">Art. 2º </w:t>
      </w:r>
      <w:r w:rsidR="00080DDA">
        <w:rPr>
          <w:rFonts w:ascii="Times New Roman" w:hAnsi="Times New Roman" w:cs="Times New Roman"/>
        </w:rPr>
        <w:t xml:space="preserve">A </w:t>
      </w:r>
      <w:r w:rsidR="004B13D8">
        <w:rPr>
          <w:rFonts w:ascii="Times New Roman" w:hAnsi="Times New Roman" w:cs="Times New Roman"/>
        </w:rPr>
        <w:t>campanha “</w:t>
      </w:r>
      <w:proofErr w:type="gramStart"/>
      <w:r w:rsidR="00080DDA">
        <w:rPr>
          <w:rFonts w:ascii="Times New Roman" w:hAnsi="Times New Roman" w:cs="Times New Roman"/>
        </w:rPr>
        <w:t>Julho</w:t>
      </w:r>
      <w:proofErr w:type="gramEnd"/>
      <w:r w:rsidR="00080DDA">
        <w:rPr>
          <w:rFonts w:ascii="Times New Roman" w:hAnsi="Times New Roman" w:cs="Times New Roman"/>
        </w:rPr>
        <w:t xml:space="preserve"> Âmbar - Mês de Conscientização a</w:t>
      </w:r>
      <w:r>
        <w:rPr>
          <w:rFonts w:ascii="Times New Roman" w:hAnsi="Times New Roman" w:cs="Times New Roman"/>
        </w:rPr>
        <w:t>o Luto Parental</w:t>
      </w:r>
      <w:r w:rsidR="004B13D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tem como objetivo: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I- fomentar o diálogo sobre o luto parental, rompendo estereótipos e preconceitos;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II- conscientizar e informar a sociedade sobre o luto parental;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III- realizar reuniões com a comunidade </w:t>
      </w:r>
      <w:r w:rsidR="00080DDA">
        <w:rPr>
          <w:rFonts w:ascii="Times New Roman" w:hAnsi="Times New Roman" w:cs="Times New Roman"/>
        </w:rPr>
        <w:t>a fim de facilitar</w:t>
      </w:r>
      <w:r>
        <w:rPr>
          <w:rFonts w:ascii="Times New Roman" w:hAnsi="Times New Roman" w:cs="Times New Roman"/>
        </w:rPr>
        <w:t xml:space="preserve"> a troca de experiências entre as famílias enlutadas;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IV- realizar eventos com o objetivo de sensibilizar a sociedade sobre a importância do tema.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 w:rsidRPr="00080DDA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Com o intuito de viabilizar as ações e objetivos previstos nesta Lei, o Poder Público poderá firmar convênios e parcerias com entidades ou instituições públicas ou privadas para a realização de eventos e atividades que visem a divulgação de informações sobre o tema.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 w:rsidRPr="00080DDA">
        <w:rPr>
          <w:rFonts w:ascii="Times New Roman" w:hAnsi="Times New Roman" w:cs="Times New Roman"/>
          <w:b/>
        </w:rPr>
        <w:t xml:space="preserve">Art 4º </w:t>
      </w:r>
      <w:r>
        <w:rPr>
          <w:rFonts w:ascii="Times New Roman" w:hAnsi="Times New Roman" w:cs="Times New Roman"/>
        </w:rPr>
        <w:t>O Poder Executivo poderá, no que couber, regulamentar a presente Lei.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</w:p>
    <w:p w:rsidR="001F2B95" w:rsidRDefault="00AE6A29" w:rsidP="00166DD7">
      <w:pPr>
        <w:ind w:right="-1"/>
        <w:jc w:val="both"/>
        <w:rPr>
          <w:rFonts w:ascii="Times New Roman" w:hAnsi="Times New Roman" w:cs="Times New Roman"/>
        </w:rPr>
      </w:pPr>
      <w:r w:rsidRPr="00080DDA">
        <w:rPr>
          <w:rFonts w:ascii="Times New Roman" w:hAnsi="Times New Roman" w:cs="Times New Roman"/>
          <w:b/>
        </w:rPr>
        <w:t xml:space="preserve">Art. 5º </w:t>
      </w:r>
      <w:r w:rsidR="004B13D8">
        <w:rPr>
          <w:rFonts w:ascii="Times New Roman" w:hAnsi="Times New Roman" w:cs="Times New Roman"/>
        </w:rPr>
        <w:t>Esta L</w:t>
      </w:r>
      <w:r>
        <w:rPr>
          <w:rFonts w:ascii="Times New Roman" w:hAnsi="Times New Roman" w:cs="Times New Roman"/>
        </w:rPr>
        <w:t>ei entra em vigor na data de sua publicação.</w:t>
      </w:r>
    </w:p>
    <w:p w:rsidR="001F2B95" w:rsidRDefault="001F2B95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AE6A29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4 de </w:t>
      </w:r>
      <w:r w:rsidR="00290C89">
        <w:rPr>
          <w:rFonts w:ascii="Times New Roman" w:hAnsi="Times New Roman" w:cs="Times New Roman"/>
          <w:color w:val="000000"/>
        </w:rPr>
        <w:t>junh</w:t>
      </w:r>
      <w:r>
        <w:rPr>
          <w:rFonts w:ascii="Times New Roman" w:hAnsi="Times New Roman" w:cs="Times New Roman"/>
          <w:color w:val="000000"/>
        </w:rPr>
        <w:t>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D50533" w:rsidP="00290C89">
      <w:pPr>
        <w:rPr>
          <w:rFonts w:ascii="Times New Roman" w:hAnsi="Times New Roman" w:cs="Times New Roman"/>
          <w:color w:val="000000"/>
        </w:rPr>
      </w:pPr>
    </w:p>
    <w:p w:rsidR="00290C89" w:rsidRDefault="00290C89" w:rsidP="00290C89">
      <w:pPr>
        <w:rPr>
          <w:rFonts w:ascii="Times New Roman" w:hAnsi="Times New Roman" w:cs="Times New Roman"/>
          <w:color w:val="000000"/>
        </w:rPr>
      </w:pPr>
    </w:p>
    <w:p w:rsidR="00290C89" w:rsidRDefault="00290C89" w:rsidP="00290C8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90C89" w:rsidTr="00290C89">
        <w:tc>
          <w:tcPr>
            <w:tcW w:w="5097" w:type="dxa"/>
            <w:hideMark/>
          </w:tcPr>
          <w:p w:rsidR="00290C89" w:rsidRDefault="00290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Arlindo Motta Paes</w:t>
            </w:r>
          </w:p>
        </w:tc>
        <w:tc>
          <w:tcPr>
            <w:tcW w:w="5098" w:type="dxa"/>
            <w:hideMark/>
          </w:tcPr>
          <w:p w:rsidR="00290C89" w:rsidRDefault="00290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Miguel Júnior Tomatinho</w:t>
            </w:r>
          </w:p>
        </w:tc>
      </w:tr>
      <w:tr w:rsidR="00290C89" w:rsidTr="00290C89">
        <w:tc>
          <w:tcPr>
            <w:tcW w:w="5097" w:type="dxa"/>
            <w:hideMark/>
          </w:tcPr>
          <w:p w:rsidR="00290C89" w:rsidRDefault="00290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VICE-PRESIDENTE DA MESA</w:t>
            </w:r>
          </w:p>
        </w:tc>
        <w:tc>
          <w:tcPr>
            <w:tcW w:w="5098" w:type="dxa"/>
            <w:hideMark/>
          </w:tcPr>
          <w:p w:rsidR="00290C89" w:rsidRDefault="00290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0C89" w:rsidRPr="00290C89" w:rsidRDefault="00290C89" w:rsidP="00290C89">
      <w:pPr>
        <w:rPr>
          <w:rFonts w:ascii="Times New Roman" w:hAnsi="Times New Roman" w:cs="Times New Roman"/>
          <w:color w:val="000000"/>
        </w:rPr>
      </w:pPr>
    </w:p>
    <w:sectPr w:rsidR="00290C89" w:rsidRPr="00290C89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29" w:rsidRDefault="00AE6A29">
      <w:r>
        <w:separator/>
      </w:r>
    </w:p>
  </w:endnote>
  <w:endnote w:type="continuationSeparator" w:id="0">
    <w:p w:rsidR="00AE6A29" w:rsidRDefault="00A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E6A2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29" w:rsidRDefault="00AE6A29">
      <w:r>
        <w:separator/>
      </w:r>
    </w:p>
  </w:footnote>
  <w:footnote w:type="continuationSeparator" w:id="0">
    <w:p w:rsidR="00AE6A29" w:rsidRDefault="00AE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E6A2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80DDA"/>
    <w:rsid w:val="000A0F85"/>
    <w:rsid w:val="000C2455"/>
    <w:rsid w:val="00166DD7"/>
    <w:rsid w:val="001867BD"/>
    <w:rsid w:val="001E04CB"/>
    <w:rsid w:val="001E3219"/>
    <w:rsid w:val="001F2B95"/>
    <w:rsid w:val="0023651C"/>
    <w:rsid w:val="0024716C"/>
    <w:rsid w:val="002565FC"/>
    <w:rsid w:val="00290C89"/>
    <w:rsid w:val="002C34FE"/>
    <w:rsid w:val="0035057F"/>
    <w:rsid w:val="003577FE"/>
    <w:rsid w:val="00357A71"/>
    <w:rsid w:val="003C23AC"/>
    <w:rsid w:val="00422456"/>
    <w:rsid w:val="00456A5B"/>
    <w:rsid w:val="00477A3A"/>
    <w:rsid w:val="00497138"/>
    <w:rsid w:val="004A6119"/>
    <w:rsid w:val="004B13D8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B542F"/>
    <w:rsid w:val="00A257F2"/>
    <w:rsid w:val="00AA4F59"/>
    <w:rsid w:val="00AE6A29"/>
    <w:rsid w:val="00B073E1"/>
    <w:rsid w:val="00B7481A"/>
    <w:rsid w:val="00BD1D09"/>
    <w:rsid w:val="00C348A7"/>
    <w:rsid w:val="00C74537"/>
    <w:rsid w:val="00CA3090"/>
    <w:rsid w:val="00CA3AC1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EE250E-A68B-48E1-BB8F-C4A62D0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2024-06-04T16:01:00Z</dcterms:created>
  <dcterms:modified xsi:type="dcterms:W3CDTF">2024-06-04T16:11:00Z</dcterms:modified>
</cp:coreProperties>
</file>