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seja realizado um estudo para a pavimentação asfáltica em trecho sem saída, que faz ligação com a Rua Piranguinho, altura do número 750, no bairro São João.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Esse pedido se faz necessário e importante uma vez que a rua supracitada é de terra, no qual é utilizada por diversos comerciantes, sendo assim, o pavimento asfáltico se faz necessário para garantir mais qualidade na mobilidade e na infraestrutura urbana.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