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727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Monte Carlo.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