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703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 em caráter de urgência, que seja realizado o serviço de fumacê em todo o bairro Jardim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