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702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Pública, em caráter de urgência, que seja realizado o serviço de fumacê em todo o bairro Medicina.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Recebi diversas reclamações de moradores sobre o aumento de casos de dengue na região. O clima atual facilita a proliferação do mosquito Aedes aegypti, transmissor da dengue, zika e chikungunya, colocando em risco a saúde da população local, bem como de todo o município.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Portanto, é imprescindível que ações imediatas sejam tomadas, dessa forma solicito que seja realizado o serviço de fumacê em todo o bairro, de forma a reduzir a população de mosquitos adultos e, consequentemente, o risco de transmissão dessas doenças.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28 de maio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28 de maio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28 de maio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