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Residencial Santa Branca.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