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do serviço de fumacê em todo o bairro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tomadas.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