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682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Pública, em caráter de urgência, a realização do serviço de fumacê em todo o bairro Santa Rita.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a acumulação de sujeira e entulhos na área, o que tem contribuído significativamente para o aumento de casos de dengue na região. A situação atual facilita a proliferação do mosquito Aedes aegypti, transmissor da dengue, zika e chikungunya, colocando em risco a saúde da população local, bem como de todo o município. Portanto, é imprescindível que ações imediatas sejam tomadas. Dessa forma solicito que seja realizado o serviço de fumacê em todo o bairro Santa Rita,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