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660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estudo sobre viabilidade de instalação dos braços com lâmpada nos postes já instalados no Condomínio Vale do Sol, próximo ao bairro dos Afonsos.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 condomínio reclamam da falta de iluminação pública. Desse modo, solicitam sua atenção especial no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