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640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Municipal, reiteradamente e em caráter de urgência, a fiscalização e a notificação do proprietário do lote localizado na rua Maria Teresa Munis, ao lado do número 310, no bairro Morumbi,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devido as reclamações dos moradores da referida localidade em face da situação em que encontra-se a área, com muito mato, entulho, sujeira e vários focos para proliferação do mosquito da dengue. Ademais, os moradores se queixam também que devido as más condições do local têm aparecido com frequência cobras, ratos e vários outros animais peçonhentos, que acabam adentrando as casas próximas, colocando em risco os moradores bem como seus animais domésticos.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