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na rua Cel. Brito Filho, na altura do nº 360, no bairro Fátima.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 devido à alta velocidade que os veículos transitam por lá, uma vez que a via é uma reta bem extensa, o que acaba por facilitar o excesso de velocidade, colocando em risco os pedestres e também os motoristas.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