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 ao setor responsável da Administração Pública, em caráter de urgência, a implantação de um redutor de velocidade na estrada sentido à Duro na Queda, na altura da curva do Sr. Severino, em frente ao muro do Jorge (antes da lixeira).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justificativa para esta solicitação reside no fato de que os veículos têm transitado pela curva em velocidade excessiva, e os automóveis que trafegam em sentido contrário também, o que tem colocado em risco a segurança das pessoas que utilizam 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Recentemente, foi registrado diversos incidentes, incluindo atropelamentos de animais e, lamentavelmente, até mesmo de um ciclista. Tais eventos evidenciam a urgência da implementação de medidas que visem a redução da velocidade dos veículos neste trecho.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